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25A21" w:rsidRPr="00025A21" w:rsidP="00A3666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Arial" w:eastAsia="黑体" w:hAnsi="黑体" w:cs="Times New Roman"/>
          <w:color w:val="000000"/>
          <w:kern w:val="0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11366500</wp:posOffset>
            </wp:positionV>
            <wp:extent cx="279400" cy="3683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3094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5A21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025A21">
        <w:rPr>
          <w:rFonts w:ascii="Times New Roman" w:eastAsia="宋体" w:hAnsi="Times New Roman" w:cs="Times New Roman"/>
          <w:b/>
          <w:color w:val="000000"/>
          <w:kern w:val="0"/>
          <w:sz w:val="32"/>
        </w:rPr>
        <w:t>2</w:t>
      </w:r>
      <w:r w:rsidRPr="00025A21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025A21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025A21">
        <w:rPr>
          <w:rFonts w:ascii="Arial" w:eastAsia="黑体" w:hAnsi="黑体" w:cs="Times New Roman"/>
          <w:color w:val="000000"/>
          <w:kern w:val="0"/>
          <w:sz w:val="32"/>
        </w:rPr>
        <w:t>惯性和生活中的惯性现象</w:t>
      </w:r>
      <w:bookmarkStart w:id="0" w:name="_GoBack"/>
      <w:bookmarkEnd w:id="0"/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1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120716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A21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1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810134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A21">
        <w:rPr>
          <w:rFonts w:ascii="Arial" w:eastAsia="黑体" w:hAnsi="黑体" w:cs="Times New Roman"/>
          <w:color w:val="FF00FF"/>
          <w:kern w:val="0"/>
        </w:rPr>
        <w:t>知识点</w:t>
      </w:r>
      <w:r w:rsidRPr="00025A21">
        <w:rPr>
          <w:rFonts w:ascii="Times New Roman" w:eastAsia="宋体" w:hAnsi="宋体" w:cs="Times New Roman"/>
          <w:color w:val="FF00FF"/>
          <w:kern w:val="0"/>
        </w:rPr>
        <w:t>1</w:t>
      </w:r>
      <w:r w:rsidRPr="00025A21">
        <w:rPr>
          <w:rFonts w:ascii="Times New Roman" w:eastAsia="宋体" w:hAnsi="宋体" w:cs="Times New Roman"/>
          <w:color w:val="FF00FF"/>
          <w:kern w:val="0"/>
        </w:rPr>
        <w:t>　</w:t>
      </w:r>
      <w:r w:rsidRPr="00025A21">
        <w:rPr>
          <w:rFonts w:ascii="Arial" w:eastAsia="黑体" w:hAnsi="黑体" w:cs="Times New Roman"/>
          <w:color w:val="FF00FF"/>
          <w:kern w:val="0"/>
        </w:rPr>
        <w:t>惯性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1.2019</w:t>
      </w:r>
      <w:r w:rsidRPr="00025A21">
        <w:rPr>
          <w:rFonts w:ascii="Times New Roman" w:eastAsia="宋体" w:hAnsi="宋体" w:cs="Times New Roman"/>
          <w:color w:val="000000"/>
          <w:kern w:val="0"/>
        </w:rPr>
        <w:t>年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1</w:t>
      </w:r>
      <w:r w:rsidRPr="00025A21">
        <w:rPr>
          <w:rFonts w:ascii="Times New Roman" w:eastAsia="宋体" w:hAnsi="宋体" w:cs="Times New Roman"/>
          <w:color w:val="000000"/>
          <w:kern w:val="0"/>
        </w:rPr>
        <w:t>月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25</w:t>
      </w:r>
      <w:r w:rsidRPr="00025A21">
        <w:rPr>
          <w:rFonts w:ascii="Times New Roman" w:eastAsia="宋体" w:hAnsi="宋体" w:cs="Times New Roman"/>
          <w:color w:val="000000"/>
          <w:kern w:val="0"/>
        </w:rPr>
        <w:t>日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国足亚洲杯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1/4</w:t>
      </w:r>
      <w:r w:rsidRPr="00025A21">
        <w:rPr>
          <w:rFonts w:ascii="Times New Roman" w:eastAsia="宋体" w:hAnsi="宋体" w:cs="Times New Roman"/>
          <w:color w:val="000000"/>
          <w:kern w:val="0"/>
        </w:rPr>
        <w:t>决赛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0-3</w:t>
      </w:r>
      <w:r w:rsidRPr="00025A21">
        <w:rPr>
          <w:rFonts w:ascii="Times New Roman" w:eastAsia="宋体" w:hAnsi="宋体" w:cs="Times New Roman"/>
          <w:color w:val="000000"/>
          <w:kern w:val="0"/>
        </w:rPr>
        <w:t>不敌伊朗被淘汰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亚洲杯夺冠之路遗憾停止。比赛中足球被运动员踢出以后还可以继续运动是因为足球具有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惯性　</w:t>
      </w:r>
      <w:r w:rsidRPr="00025A21">
        <w:rPr>
          <w:rFonts w:ascii="Times New Roman" w:eastAsia="宋体" w:hAnsi="宋体" w:cs="Times New Roman"/>
          <w:color w:val="000000"/>
          <w:kern w:val="0"/>
        </w:rPr>
        <w:t>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2.2019</w:t>
      </w:r>
      <w:r w:rsidRPr="00025A21">
        <w:rPr>
          <w:rFonts w:ascii="Times New Roman" w:eastAsia="宋体" w:hAnsi="宋体" w:cs="Times New Roman"/>
          <w:color w:val="000000"/>
          <w:kern w:val="0"/>
        </w:rPr>
        <w:t>年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3</w:t>
      </w:r>
      <w:r w:rsidRPr="00025A21">
        <w:rPr>
          <w:rFonts w:ascii="Times New Roman" w:eastAsia="宋体" w:hAnsi="宋体" w:cs="Times New Roman"/>
          <w:color w:val="000000"/>
          <w:kern w:val="0"/>
        </w:rPr>
        <w:t>月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31</w:t>
      </w:r>
      <w:r w:rsidRPr="00025A21">
        <w:rPr>
          <w:rFonts w:ascii="Times New Roman" w:eastAsia="宋体" w:hAnsi="宋体" w:cs="Times New Roman"/>
          <w:color w:val="000000"/>
          <w:kern w:val="0"/>
        </w:rPr>
        <w:t>日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23</w:t>
      </w:r>
      <w:r w:rsidRPr="00025A21">
        <w:rPr>
          <w:rFonts w:ascii="Times New Roman" w:eastAsia="宋体" w:hAnsi="宋体" w:cs="Times New Roman"/>
          <w:color w:val="000000"/>
          <w:kern w:val="0"/>
        </w:rPr>
        <w:t>时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51</w:t>
      </w:r>
      <w:r w:rsidRPr="00025A21">
        <w:rPr>
          <w:rFonts w:ascii="Times New Roman" w:eastAsia="宋体" w:hAnsi="宋体" w:cs="Times New Roman"/>
          <w:color w:val="000000"/>
          <w:kern w:val="0"/>
        </w:rPr>
        <w:t>分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我国在西昌卫星发射中心用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长征三号乙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运载火箭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将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天链二号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01</w:t>
      </w:r>
      <w:r w:rsidRPr="00025A21">
        <w:rPr>
          <w:rFonts w:ascii="Times New Roman" w:eastAsia="宋体" w:hAnsi="宋体" w:cs="Times New Roman"/>
          <w:color w:val="000000"/>
          <w:kern w:val="0"/>
        </w:rPr>
        <w:t>星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送入太空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卫星成功进入地球同步轨道。那么在上升过程中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卫星的惯性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变大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025A21">
        <w:rPr>
          <w:rFonts w:ascii="Times New Roman" w:eastAsia="宋体" w:hAnsi="宋体" w:cs="Times New Roman"/>
          <w:color w:val="000000"/>
          <w:kern w:val="0"/>
        </w:rPr>
        <w:t>变小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不变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3.</w:t>
      </w:r>
      <w:r w:rsidRPr="00025A21">
        <w:rPr>
          <w:rFonts w:ascii="Times New Roman" w:eastAsia="宋体" w:hAnsi="宋体" w:cs="Times New Roman"/>
          <w:color w:val="000000"/>
          <w:kern w:val="0"/>
        </w:rPr>
        <w:t>一辆运输车以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80 km/h</w:t>
      </w:r>
      <w:r w:rsidRPr="00025A21">
        <w:rPr>
          <w:rFonts w:ascii="Times New Roman" w:eastAsia="宋体" w:hAnsi="宋体" w:cs="Times New Roman"/>
          <w:color w:val="000000"/>
          <w:kern w:val="0"/>
        </w:rPr>
        <w:t>的速度由甲地驶往乙地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装满货物后以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70 km/h</w:t>
      </w:r>
      <w:r w:rsidRPr="00025A21">
        <w:rPr>
          <w:rFonts w:ascii="Times New Roman" w:eastAsia="宋体" w:hAnsi="宋体" w:cs="Times New Roman"/>
          <w:color w:val="000000"/>
          <w:kern w:val="0"/>
        </w:rPr>
        <w:t>的速度由乙地返回甲地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则其返回时的惯性与去时的惯性相比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较大　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较大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025A21">
        <w:rPr>
          <w:rFonts w:ascii="Times New Roman" w:eastAsia="宋体" w:hAnsi="宋体" w:cs="Times New Roman"/>
          <w:color w:val="000000"/>
          <w:kern w:val="0"/>
        </w:rPr>
        <w:t>一样大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较小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4.</w:t>
      </w:r>
      <w:r w:rsidRPr="00025A21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D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静止的物体有惯性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运动的物体没有惯性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运动的物体有惯性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静止的物体没有惯性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不受力的物体有惯性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受力的物体没有惯性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一切物体在任何时候都有惯性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3" name="17标2.EPS" descr="id:2147491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9367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A21">
        <w:rPr>
          <w:rFonts w:ascii="Arial" w:eastAsia="黑体" w:hAnsi="黑体" w:cs="Times New Roman"/>
          <w:color w:val="FF00FF"/>
          <w:kern w:val="0"/>
        </w:rPr>
        <w:t>知识点</w:t>
      </w:r>
      <w:r w:rsidRPr="00025A21">
        <w:rPr>
          <w:rFonts w:ascii="Times New Roman" w:eastAsia="宋体" w:hAnsi="宋体" w:cs="Times New Roman"/>
          <w:color w:val="FF00FF"/>
          <w:kern w:val="0"/>
        </w:rPr>
        <w:t>2</w:t>
      </w:r>
      <w:r w:rsidRPr="00025A21">
        <w:rPr>
          <w:rFonts w:ascii="Times New Roman" w:eastAsia="宋体" w:hAnsi="宋体" w:cs="Times New Roman"/>
          <w:color w:val="FF00FF"/>
          <w:kern w:val="0"/>
        </w:rPr>
        <w:t>　</w:t>
      </w:r>
      <w:r w:rsidRPr="00025A21">
        <w:rPr>
          <w:rFonts w:ascii="Arial" w:eastAsia="黑体" w:hAnsi="黑体" w:cs="Times New Roman"/>
          <w:color w:val="FF00FF"/>
          <w:kern w:val="0"/>
        </w:rPr>
        <w:t>惯性的利用和防止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5.</w:t>
      </w:r>
      <w:r w:rsidRPr="00025A21">
        <w:rPr>
          <w:rFonts w:ascii="Times New Roman" w:eastAsia="宋体" w:hAnsi="宋体" w:cs="Times New Roman"/>
          <w:color w:val="000000"/>
          <w:kern w:val="0"/>
        </w:rPr>
        <w:t>如图是一种农业劳动场景叫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扬场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把打下来的谷物、豆类等用机器、木锨等扬起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借风力吹掉谷壳和杂草等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分离出干净的子粒。离开木锨的谷物由于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惯性　</w:t>
      </w:r>
      <w:r w:rsidRPr="00025A21">
        <w:rPr>
          <w:rFonts w:ascii="Times New Roman" w:eastAsia="宋体" w:hAnsi="宋体" w:cs="Times New Roman"/>
          <w:color w:val="000000"/>
          <w:kern w:val="0"/>
        </w:rPr>
        <w:t>会继续向前运动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由于谷壳和杂草的质量较小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运动状态　</w:t>
      </w:r>
      <w:r w:rsidRPr="00025A21">
        <w:rPr>
          <w:rFonts w:ascii="Times New Roman" w:eastAsia="宋体" w:hAnsi="宋体" w:cs="Times New Roman"/>
          <w:color w:val="000000"/>
          <w:kern w:val="0"/>
        </w:rPr>
        <w:t>容易改变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会被风吹到另一边与谷物分离。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08600" cy="894600"/>
            <wp:effectExtent l="0" t="0" r="0" b="0"/>
            <wp:docPr id="4" name="18ZKXWJ742.EPS" descr="id:2147491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58480" name="Image015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8600" cy="89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6.</w:t>
      </w:r>
      <w:r w:rsidRPr="00025A21">
        <w:rPr>
          <w:rFonts w:ascii="Times New Roman" w:eastAsia="宋体" w:hAnsi="宋体" w:cs="Times New Roman"/>
          <w:color w:val="000000"/>
          <w:kern w:val="0"/>
        </w:rPr>
        <w:t>锤头松了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将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锤柄　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锤头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锤柄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在石墩上撞击几下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松动的锤头就紧套在锤柄上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这是利用了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锤头　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锤头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锤柄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的惯性。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7.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楷体" w:hAnsi="楷体" w:cs="Times New Roman"/>
          <w:color w:val="000000"/>
          <w:kern w:val="0"/>
        </w:rPr>
        <w:t>福建中考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为了防止惯性带来的危害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要求人们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A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乘车时系好安全带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候车时站在安全线外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市区行车禁鸣喇叭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夜间行车车内不开灯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5" name="17标1.EPS" descr="id:2147491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078949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A21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8.</w:t>
      </w:r>
      <w:r w:rsidRPr="00025A21">
        <w:rPr>
          <w:rFonts w:ascii="Times New Roman" w:eastAsia="宋体" w:hAnsi="宋体" w:cs="Times New Roman"/>
          <w:color w:val="000000"/>
          <w:kern w:val="0"/>
        </w:rPr>
        <w:t>如图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在一起交通事故中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车头受到所载水泥管的冲击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严重挤压变形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这是由于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水泥管　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汽车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水泥管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具有惯性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从而保持原来运动状态所致。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59280" cy="820800"/>
            <wp:effectExtent l="0" t="0" r="0" b="0"/>
            <wp:docPr id="6" name="19ZHWK26.EPS" descr="id:2147491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98942" name="Image0156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928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9.</w:t>
      </w:r>
      <w:r w:rsidRPr="00025A21">
        <w:rPr>
          <w:rFonts w:ascii="Times New Roman" w:eastAsia="宋体" w:hAnsi="宋体" w:cs="Times New Roman"/>
          <w:color w:val="000000"/>
          <w:kern w:val="0"/>
        </w:rPr>
        <w:t>有一个简单的判断鸡蛋生熟的方法</w:t>
      </w:r>
      <w:r w:rsidRPr="00025A21">
        <w:rPr>
          <w:rFonts w:ascii="Times New Roman" w:eastAsia="宋体" w:hAnsi="宋体" w:cs="Times New Roman"/>
          <w:color w:val="000000"/>
          <w:kern w:val="0"/>
        </w:rPr>
        <w:t>:</w:t>
      </w:r>
      <w:r w:rsidRPr="00025A21">
        <w:rPr>
          <w:rFonts w:ascii="Times New Roman" w:eastAsia="宋体" w:hAnsi="宋体" w:cs="Times New Roman"/>
          <w:color w:val="000000"/>
          <w:kern w:val="0"/>
        </w:rPr>
        <w:t>把鸡蛋放在桌子上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转动鸡蛋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离手后观察它的转动情形</w:t>
      </w:r>
      <w:r w:rsidRPr="00025A21">
        <w:rPr>
          <w:rFonts w:ascii="Times New Roman" w:eastAsia="宋体" w:hAnsi="宋体" w:cs="Times New Roman"/>
          <w:color w:val="000000"/>
          <w:kern w:val="0"/>
        </w:rPr>
        <w:t>;</w:t>
      </w:r>
      <w:r w:rsidRPr="00025A21">
        <w:rPr>
          <w:rFonts w:ascii="Times New Roman" w:eastAsia="宋体" w:hAnsi="宋体" w:cs="Times New Roman"/>
          <w:color w:val="000000"/>
          <w:kern w:val="0"/>
        </w:rPr>
        <w:t>如果转动顺利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则为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熟蛋　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生蛋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熟蛋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10.</w:t>
      </w:r>
      <w:r w:rsidRPr="00025A21">
        <w:rPr>
          <w:rFonts w:ascii="Times New Roman" w:eastAsia="宋体" w:hAnsi="宋体" w:cs="Times New Roman"/>
          <w:color w:val="000000"/>
          <w:kern w:val="0"/>
        </w:rPr>
        <w:t>如图是汽车拉力赛途经的一段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“S”</w:t>
      </w:r>
      <w:r w:rsidRPr="00025A21">
        <w:rPr>
          <w:rFonts w:ascii="Times New Roman" w:eastAsia="宋体" w:hAnsi="宋体" w:cs="Times New Roman"/>
          <w:color w:val="000000"/>
          <w:kern w:val="0"/>
        </w:rPr>
        <w:t>形水平</w:t>
      </w:r>
      <w:r w:rsidRPr="00025A21">
        <w:rPr>
          <w:rFonts w:ascii="Times New Roman" w:eastAsia="宋体" w:hAnsi="宋体" w:cs="Times New Roman"/>
          <w:color w:val="000000"/>
          <w:kern w:val="0"/>
        </w:rPr>
        <w:t>弯道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为了更安全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现场观众不应站的位置是图中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乙、丙　</w:t>
      </w:r>
      <w:r w:rsidRPr="00025A21">
        <w:rPr>
          <w:rFonts w:ascii="Times New Roman" w:eastAsia="宋体" w:hAnsi="宋体" w:cs="Times New Roman"/>
          <w:color w:val="000000"/>
          <w:kern w:val="0"/>
        </w:rPr>
        <w:t>处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你</w:t>
      </w:r>
      <w:r w:rsidRPr="00025A21">
        <w:rPr>
          <w:rFonts w:ascii="Times New Roman" w:eastAsia="宋体" w:hAnsi="宋体" w:cs="Times New Roman"/>
          <w:color w:val="000000"/>
          <w:kern w:val="0"/>
        </w:rPr>
        <w:t>作出</w:t>
      </w:r>
      <w:r w:rsidRPr="00025A21">
        <w:rPr>
          <w:rFonts w:ascii="Times New Roman" w:eastAsia="宋体" w:hAnsi="宋体" w:cs="Times New Roman"/>
          <w:color w:val="000000"/>
          <w:kern w:val="0"/>
        </w:rPr>
        <w:t>判断依据的定律是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惯性定律　</w:t>
      </w:r>
      <w:r w:rsidRPr="00025A21">
        <w:rPr>
          <w:rFonts w:ascii="Times New Roman" w:eastAsia="宋体" w:hAnsi="宋体" w:cs="Times New Roman"/>
          <w:color w:val="000000"/>
          <w:kern w:val="0"/>
        </w:rPr>
        <w:t>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57040" cy="820800"/>
            <wp:effectExtent l="0" t="0" r="0" b="0"/>
            <wp:docPr id="7" name="19ZKXWG42.eps" descr="id:2147491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276103" name="Image0157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704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11.</w:t>
      </w:r>
      <w:r w:rsidRPr="00025A21">
        <w:rPr>
          <w:rFonts w:ascii="Times New Roman" w:eastAsia="宋体" w:hAnsi="宋体" w:cs="Times New Roman"/>
          <w:color w:val="000000"/>
          <w:kern w:val="0"/>
        </w:rPr>
        <w:t>一位乘客面向汽车前方坐在右边的车窗旁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当汽车突然向前开动时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由于惯性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这位乘客将向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后　</w:t>
      </w:r>
      <w:r w:rsidRPr="00025A21">
        <w:rPr>
          <w:rFonts w:ascii="Times New Roman" w:eastAsia="宋体" w:hAnsi="宋体" w:cs="Times New Roman"/>
          <w:color w:val="000000"/>
          <w:kern w:val="0"/>
        </w:rPr>
        <w:t>倾</w:t>
      </w:r>
      <w:r w:rsidRPr="00025A21">
        <w:rPr>
          <w:rFonts w:ascii="Times New Roman" w:eastAsia="宋体" w:hAnsi="宋体" w:cs="Times New Roman"/>
          <w:color w:val="000000"/>
          <w:kern w:val="0"/>
        </w:rPr>
        <w:t>;</w:t>
      </w:r>
      <w:r w:rsidRPr="00025A21">
        <w:rPr>
          <w:rFonts w:ascii="Times New Roman" w:eastAsia="宋体" w:hAnsi="宋体" w:cs="Times New Roman"/>
          <w:color w:val="000000"/>
          <w:kern w:val="0"/>
        </w:rPr>
        <w:t>在汽车行驶过程中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他感到车厢对他有一个向左的压力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此时汽车向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左　</w:t>
      </w:r>
      <w:r w:rsidRPr="00025A21">
        <w:rPr>
          <w:rFonts w:ascii="Times New Roman" w:eastAsia="宋体" w:hAnsi="宋体" w:cs="Times New Roman"/>
          <w:color w:val="000000"/>
          <w:kern w:val="0"/>
        </w:rPr>
        <w:t>转弯</w:t>
      </w:r>
      <w:r w:rsidRPr="00025A21">
        <w:rPr>
          <w:rFonts w:ascii="Times New Roman" w:eastAsia="宋体" w:hAnsi="宋体" w:cs="Times New Roman"/>
          <w:color w:val="000000"/>
          <w:kern w:val="0"/>
        </w:rPr>
        <w:t>;</w:t>
      </w:r>
      <w:r w:rsidRPr="00025A21">
        <w:rPr>
          <w:rFonts w:ascii="Times New Roman" w:eastAsia="宋体" w:hAnsi="宋体" w:cs="Times New Roman"/>
          <w:color w:val="000000"/>
          <w:kern w:val="0"/>
        </w:rPr>
        <w:t>如果这辆汽车在平直公路上匀速前进时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他头顶上有一滴水落下来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这滴水会落在他的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头上　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前方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025A21">
        <w:rPr>
          <w:rFonts w:ascii="Times New Roman" w:eastAsia="宋体" w:hAnsi="宋体" w:cs="Times New Roman"/>
          <w:color w:val="000000"/>
          <w:kern w:val="0"/>
        </w:rPr>
        <w:t>后方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头上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12.</w:t>
      </w:r>
      <w:r w:rsidRPr="00025A2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用钢尺快速击打下面的棋子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下面的棋子被击飞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而上面的棋子落在了正下方。下列说法正确的是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D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65960" cy="571680"/>
            <wp:effectExtent l="0" t="0" r="0" b="0"/>
            <wp:docPr id="8" name="18ZKXWG106.EPS" descr="id:2147491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689913" name="Image0158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上面的棋子没有飞出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是因为它没有惯性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下面的棋子飞了出去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表明它具有惯性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上面的棋子没有飞出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是因为它受到惯性的作用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下面的棋子飞了出去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是因为力改变了它的运动状态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13.</w:t>
      </w:r>
      <w:r w:rsidRPr="00025A21">
        <w:rPr>
          <w:rFonts w:ascii="Times New Roman" w:eastAsia="宋体" w:hAnsi="宋体" w:cs="Times New Roman"/>
          <w:color w:val="000000"/>
          <w:kern w:val="0"/>
        </w:rPr>
        <w:t>下列实例中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利用惯性的是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C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新交通法规规定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坐在出租车前排的乘客必须系好安全带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百米赛跑运动员到达终点不能马上停下来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骑自行车上坡前加速蹬几下踏板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为了减少交通事故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公路上都有限速要求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14.</w:t>
      </w:r>
      <w:r w:rsidRPr="00025A2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小车运动时木块向右倾倒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则小车运动状态变化的情况是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D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55080" cy="564480"/>
            <wp:effectExtent l="0" t="0" r="0" b="0"/>
            <wp:docPr id="9" name="17ZKXWC14.EPS" descr="id:2147491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481816" name="Image0159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80" cy="5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一定向左加速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一定向右加速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可能向左减速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可能向右减速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15.</w:t>
      </w:r>
      <w:r w:rsidRPr="00025A21">
        <w:rPr>
          <w:rFonts w:ascii="Times New Roman" w:eastAsia="宋体" w:hAnsi="宋体" w:cs="Times New Roman"/>
          <w:color w:val="000000"/>
          <w:kern w:val="0"/>
        </w:rPr>
        <w:t>练习移动射击时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竖直安装并固定</w:t>
      </w:r>
      <w:r w:rsidRPr="00025A21">
        <w:rPr>
          <w:rFonts w:ascii="Times New Roman" w:eastAsia="宋体" w:hAnsi="宋体" w:cs="Times New Roman"/>
          <w:color w:val="000000"/>
          <w:kern w:val="0"/>
        </w:rPr>
        <w:t>一</w:t>
      </w:r>
      <w:r w:rsidRPr="00025A21">
        <w:rPr>
          <w:rFonts w:ascii="Times New Roman" w:eastAsia="宋体" w:hAnsi="宋体" w:cs="Times New Roman"/>
          <w:color w:val="000000"/>
          <w:kern w:val="0"/>
        </w:rPr>
        <w:t>圆形靶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靶的水平和竖直</w:t>
      </w:r>
      <w:r w:rsidRPr="00025A21">
        <w:rPr>
          <w:rFonts w:ascii="Times New Roman" w:eastAsia="宋体" w:hAnsi="宋体" w:cs="Times New Roman"/>
          <w:color w:val="000000"/>
          <w:kern w:val="0"/>
        </w:rPr>
        <w:t>直径将靶面</w:t>
      </w:r>
      <w:r w:rsidRPr="00025A21">
        <w:rPr>
          <w:rFonts w:ascii="Times New Roman" w:eastAsia="宋体" w:hAnsi="宋体" w:cs="Times New Roman"/>
          <w:color w:val="000000"/>
          <w:kern w:val="0"/>
        </w:rPr>
        <w:t>分成四个区域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当水平向右平行于靶面运动的汽车</w:t>
      </w:r>
      <w:r w:rsidRPr="00025A21">
        <w:rPr>
          <w:rFonts w:ascii="Times New Roman" w:eastAsia="宋体" w:hAnsi="宋体" w:cs="Times New Roman"/>
          <w:color w:val="000000"/>
          <w:kern w:val="0"/>
        </w:rPr>
        <w:t>经过靶时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车上的运动员枪口对准靶心并立即射击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子弹可能落在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D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32160" cy="632160"/>
            <wp:effectExtent l="0" t="0" r="0" b="0"/>
            <wp:docPr id="10" name="19ZKXWG43.eps" descr="id:2147491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22805" name="Image0160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2160" cy="63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宋体" w:eastAsia="宋体" w:hAnsi="宋体" w:cs="宋体" w:hint="eastAsia"/>
          <w:color w:val="000000"/>
          <w:kern w:val="0"/>
        </w:rPr>
        <w:t>Ⅰ</w:t>
      </w:r>
      <w:r w:rsidRPr="00025A21">
        <w:rPr>
          <w:rFonts w:ascii="Times New Roman" w:eastAsia="宋体" w:hAnsi="宋体" w:cs="Times New Roman"/>
          <w:color w:val="000000"/>
          <w:kern w:val="0"/>
        </w:rPr>
        <w:t>区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025A21">
        <w:rPr>
          <w:rFonts w:ascii="宋体" w:eastAsia="宋体" w:hAnsi="宋体" w:cs="宋体" w:hint="eastAsia"/>
          <w:color w:val="000000"/>
          <w:kern w:val="0"/>
        </w:rPr>
        <w:t>Ⅱ</w:t>
      </w:r>
      <w:r w:rsidRPr="00025A21">
        <w:rPr>
          <w:rFonts w:ascii="Times New Roman" w:eastAsia="宋体" w:hAnsi="宋体" w:cs="Times New Roman"/>
          <w:color w:val="000000"/>
          <w:kern w:val="0"/>
        </w:rPr>
        <w:t>区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宋体" w:eastAsia="宋体" w:hAnsi="宋体" w:cs="宋体" w:hint="eastAsia"/>
          <w:color w:val="000000"/>
          <w:kern w:val="0"/>
        </w:rPr>
        <w:t>Ⅲ</w:t>
      </w:r>
      <w:r w:rsidRPr="00025A21">
        <w:rPr>
          <w:rFonts w:ascii="Times New Roman" w:eastAsia="宋体" w:hAnsi="宋体" w:cs="Times New Roman"/>
          <w:color w:val="000000"/>
          <w:kern w:val="0"/>
        </w:rPr>
        <w:t>区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25A21">
        <w:rPr>
          <w:rFonts w:ascii="宋体" w:eastAsia="宋体" w:hAnsi="宋体" w:cs="宋体" w:hint="eastAsia"/>
          <w:color w:val="000000"/>
          <w:kern w:val="0"/>
        </w:rPr>
        <w:t>Ⅳ</w:t>
      </w:r>
      <w:r w:rsidRPr="00025A21">
        <w:rPr>
          <w:rFonts w:ascii="Times New Roman" w:eastAsia="宋体" w:hAnsi="宋体" w:cs="Times New Roman"/>
          <w:color w:val="000000"/>
          <w:kern w:val="0"/>
        </w:rPr>
        <w:t>区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16.</w:t>
      </w:r>
      <w:r w:rsidRPr="00025A21">
        <w:rPr>
          <w:rFonts w:ascii="Times New Roman" w:eastAsia="宋体" w:hAnsi="宋体" w:cs="Times New Roman"/>
          <w:color w:val="000000"/>
          <w:kern w:val="0"/>
        </w:rPr>
        <w:t>关于惯性下列说法正确的是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B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要消去运动物体的惯性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可以在运动的相反方向上加上外力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同一个物体在月球上受到的引力比在地球上小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但惯性和在地球上相同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推动地面上静止的物体比维持这个物体做匀速运动所需的力大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所以静止的物体惯性大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两个质量相同的物体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在阻力相同的情况下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速度大的不容易停下来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所以速度大的物体惯性大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17.</w:t>
      </w:r>
      <w:r w:rsidRPr="00025A21">
        <w:rPr>
          <w:rFonts w:ascii="Times New Roman" w:eastAsia="宋体" w:hAnsi="宋体" w:cs="Times New Roman"/>
          <w:color w:val="000000"/>
          <w:kern w:val="0"/>
        </w:rPr>
        <w:t>质量分别为</w:t>
      </w:r>
      <w:r w:rsidRPr="00025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025A21">
        <w:rPr>
          <w:rFonts w:ascii="Times New Roman" w:eastAsia="宋体" w:hAnsi="宋体" w:cs="Times New Roman"/>
          <w:color w:val="000000"/>
          <w:kern w:val="0"/>
        </w:rPr>
        <w:t>和</w:t>
      </w:r>
      <w:r w:rsidRPr="00025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025A21">
        <w:rPr>
          <w:rFonts w:ascii="Times New Roman" w:eastAsia="宋体" w:hAnsi="宋体" w:cs="Times New Roman"/>
          <w:color w:val="000000"/>
          <w:kern w:val="0"/>
        </w:rPr>
        <w:t>的两个物体甲和乙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其中</w:t>
      </w:r>
      <w:r w:rsidRPr="00025A21">
        <w:rPr>
          <w:rFonts w:ascii="Times New Roman" w:eastAsia="宋体" w:hAnsi="Times New Roman" w:cs="Times New Roman"/>
          <w:i/>
          <w:color w:val="000000"/>
          <w:kern w:val="0"/>
        </w:rPr>
        <w:t>M&gt;m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将它们放在水平且光滑的足够长的车板上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车以速度</w:t>
      </w:r>
      <w:r w:rsidRPr="00025A21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025A21">
        <w:rPr>
          <w:rFonts w:ascii="Times New Roman" w:eastAsia="宋体" w:hAnsi="宋体" w:cs="Times New Roman"/>
          <w:color w:val="000000"/>
          <w:kern w:val="0"/>
        </w:rPr>
        <w:t>向右运动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当车突然停止运动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,( 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A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78760" cy="426240"/>
            <wp:effectExtent l="0" t="0" r="0" b="0"/>
            <wp:docPr id="11" name="17ZKXWS10.EPS" descr="id:2147491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896748" name="Image0161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8760" cy="4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甲、乙都以原来的速度</w:t>
      </w:r>
      <w:r w:rsidRPr="00025A21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025A21">
        <w:rPr>
          <w:rFonts w:ascii="Times New Roman" w:eastAsia="宋体" w:hAnsi="宋体" w:cs="Times New Roman"/>
          <w:color w:val="000000"/>
          <w:kern w:val="0"/>
        </w:rPr>
        <w:t>向右运动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它们之间的距离不变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甲物体运动得快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乙物体运动得慢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两物体相撞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乙物体运动得快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甲物体运动得慢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两物体间距离增大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甲、乙两物体都静止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18.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楷体" w:hAnsi="楷体" w:cs="Times New Roman"/>
          <w:color w:val="000000"/>
          <w:kern w:val="0"/>
        </w:rPr>
        <w:t>广州中考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25A21">
        <w:rPr>
          <w:rFonts w:ascii="Times New Roman" w:eastAsia="宋体" w:hAnsi="宋体" w:cs="Times New Roman"/>
          <w:color w:val="000000"/>
          <w:kern w:val="0"/>
        </w:rPr>
        <w:t>静止在水平地面上的密闭装置内部如图甲所示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装置内部固定着一根竖直的杆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杆顶有一小球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忽略杆和球间的摩擦。由于装置开始沿某一水平方向做直线运动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小球从杆上落下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刚离开杆时的俯视图如图乙所示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请由此判断装置是向哪个方向运动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B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292120" cy="1131120"/>
            <wp:effectExtent l="0" t="0" r="0" b="0"/>
            <wp:docPr id="12" name="19ZFWG67.EPS" descr="id:2147491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113005" name="Image0162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2120" cy="113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东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南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西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北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3" name="17标1.EPS" descr="id:2147491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237240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A21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19.</w:t>
      </w:r>
      <w:r w:rsidRPr="00025A21">
        <w:rPr>
          <w:rFonts w:ascii="Times New Roman" w:eastAsia="宋体" w:hAnsi="宋体" w:cs="Times New Roman"/>
          <w:color w:val="000000"/>
          <w:kern w:val="0"/>
        </w:rPr>
        <w:t>如图所示是运输液体货物的槽车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液体上方有气泡。当车开动时气泡会向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前　</w:t>
      </w:r>
      <w:r w:rsidRPr="00025A21">
        <w:rPr>
          <w:rFonts w:ascii="Times New Roman" w:eastAsia="宋体" w:hAnsi="宋体" w:cs="Times New Roman"/>
          <w:color w:val="000000"/>
          <w:kern w:val="0"/>
        </w:rPr>
        <w:t>运动</w:t>
      </w:r>
      <w:r w:rsidRPr="00025A21">
        <w:rPr>
          <w:rFonts w:ascii="Times New Roman" w:eastAsia="宋体" w:hAnsi="宋体" w:cs="Times New Roman"/>
          <w:color w:val="000000"/>
          <w:kern w:val="0"/>
        </w:rPr>
        <w:t>;</w:t>
      </w:r>
      <w:r w:rsidRPr="00025A21">
        <w:rPr>
          <w:rFonts w:ascii="Times New Roman" w:eastAsia="宋体" w:hAnsi="宋体" w:cs="Times New Roman"/>
          <w:color w:val="000000"/>
          <w:kern w:val="0"/>
        </w:rPr>
        <w:t>刹车时气泡会向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后　</w:t>
      </w:r>
      <w:r w:rsidRPr="00025A21">
        <w:rPr>
          <w:rFonts w:ascii="Times New Roman" w:eastAsia="宋体" w:hAnsi="宋体" w:cs="Times New Roman"/>
          <w:color w:val="000000"/>
          <w:kern w:val="0"/>
        </w:rPr>
        <w:t>运动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25A21">
        <w:rPr>
          <w:rFonts w:ascii="Times New Roman" w:eastAsia="宋体" w:hAnsi="宋体" w:cs="Times New Roman"/>
          <w:color w:val="000000"/>
          <w:kern w:val="0"/>
        </w:rPr>
        <w:t>均选填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前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>或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25A21">
        <w:rPr>
          <w:rFonts w:ascii="Times New Roman" w:eastAsia="宋体" w:hAnsi="宋体" w:cs="Times New Roman"/>
          <w:color w:val="000000"/>
          <w:kern w:val="0"/>
        </w:rPr>
        <w:t>后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025A21">
        <w:rPr>
          <w:rFonts w:ascii="Times New Roman" w:eastAsia="宋体" w:hAnsi="宋体" w:cs="Times New Roman"/>
          <w:color w:val="000000"/>
          <w:kern w:val="0"/>
        </w:rPr>
        <w:t>其原因是</w:t>
      </w:r>
      <w:r w:rsidRPr="00025A21">
        <w:rPr>
          <w:rFonts w:ascii="Times New Roman" w:eastAsia="宋体" w:hAnsi="宋体" w:cs="Times New Roman"/>
          <w:color w:val="FF00FF"/>
          <w:kern w:val="0"/>
          <w:u w:val="single" w:color="000000"/>
        </w:rPr>
        <w:t>　液体的惯性比气泡的惯性大　</w:t>
      </w:r>
      <w:r w:rsidRPr="00025A21">
        <w:rPr>
          <w:rFonts w:ascii="Times New Roman" w:eastAsia="宋体" w:hAnsi="宋体" w:cs="Times New Roman"/>
          <w:color w:val="000000"/>
          <w:kern w:val="0"/>
        </w:rPr>
        <w:t>。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79840" cy="728280"/>
            <wp:effectExtent l="0" t="0" r="0" b="0"/>
            <wp:docPr id="14" name="17ZKXWC152.EPS" descr="id:2147491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609140" name="Image0163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984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20.</w:t>
      </w:r>
      <w:r w:rsidRPr="00025A21">
        <w:rPr>
          <w:rFonts w:ascii="Times New Roman" w:eastAsia="宋体" w:hAnsi="宋体" w:cs="Times New Roman"/>
          <w:color w:val="000000"/>
          <w:kern w:val="0"/>
        </w:rPr>
        <w:t>小明学习了惯性知识后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在探究跳远成绩是否与地球自转有关的研究中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他查了相关资料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发现地球由西向东自转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赤道附近的速度约为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460 m/s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某市城区地面的自转速度约为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>370 m/s</w:t>
      </w:r>
      <w:r w:rsidRPr="00025A21">
        <w:rPr>
          <w:rFonts w:ascii="Times New Roman" w:eastAsia="宋体" w:hAnsi="宋体" w:cs="Times New Roman"/>
          <w:color w:val="000000"/>
          <w:kern w:val="0"/>
        </w:rPr>
        <w:t>。下列关于跳远成绩与地球自转关系的分析正确的是</w:t>
      </w:r>
      <w:r w:rsidRPr="00025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25A21">
        <w:rPr>
          <w:rFonts w:ascii="Times New Roman" w:eastAsia="宋体" w:hAnsi="Times New Roman" w:cs="Times New Roman"/>
          <w:color w:val="FF00FF"/>
          <w:kern w:val="0"/>
        </w:rPr>
        <w:t>D</w:t>
      </w:r>
      <w:r w:rsidRPr="00025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25A21">
        <w:rPr>
          <w:rFonts w:ascii="Times New Roman" w:eastAsia="宋体" w:hAnsi="宋体" w:cs="Times New Roman"/>
          <w:color w:val="000000"/>
          <w:kern w:val="0"/>
        </w:rPr>
        <w:t>因为人有惯性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地球没有惯性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所以向东跳成绩更好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25A21">
        <w:rPr>
          <w:rFonts w:ascii="Times New Roman" w:eastAsia="宋体" w:hAnsi="宋体" w:cs="Times New Roman"/>
          <w:color w:val="000000"/>
          <w:kern w:val="0"/>
        </w:rPr>
        <w:t>因为人的惯性小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地球的惯性大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所以向西跳成绩更好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25A21">
        <w:rPr>
          <w:rFonts w:ascii="Times New Roman" w:eastAsia="宋体" w:hAnsi="宋体" w:cs="Times New Roman"/>
          <w:color w:val="000000"/>
          <w:kern w:val="0"/>
        </w:rPr>
        <w:t>因为跳起后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地球会向东自转一段距离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所以</w:t>
      </w:r>
      <w:r w:rsidRPr="00025A21">
        <w:rPr>
          <w:rFonts w:ascii="Times New Roman" w:eastAsia="宋体" w:hAnsi="宋体" w:cs="Times New Roman"/>
          <w:color w:val="000000"/>
          <w:kern w:val="0"/>
        </w:rPr>
        <w:t>向西跳更有利于</w:t>
      </w:r>
      <w:r w:rsidRPr="00025A21">
        <w:rPr>
          <w:rFonts w:ascii="Times New Roman" w:eastAsia="宋体" w:hAnsi="宋体" w:cs="Times New Roman"/>
          <w:color w:val="000000"/>
          <w:kern w:val="0"/>
        </w:rPr>
        <w:t>提高成绩</w:t>
      </w:r>
    </w:p>
    <w:p w:rsidR="00025A21" w:rsidRPr="00025A21" w:rsidP="00025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25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25A21">
        <w:rPr>
          <w:rFonts w:ascii="Times New Roman" w:eastAsia="宋体" w:hAnsi="宋体" w:cs="Times New Roman"/>
          <w:color w:val="000000"/>
          <w:kern w:val="0"/>
        </w:rPr>
        <w:t>因为人与地球都具有惯性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且自转速度相同</w:t>
      </w:r>
      <w:r w:rsidRPr="00025A21">
        <w:rPr>
          <w:rFonts w:ascii="Times New Roman" w:eastAsia="宋体" w:hAnsi="宋体" w:cs="Times New Roman"/>
          <w:color w:val="000000"/>
          <w:kern w:val="0"/>
        </w:rPr>
        <w:t>,</w:t>
      </w:r>
      <w:r w:rsidRPr="00025A21">
        <w:rPr>
          <w:rFonts w:ascii="Times New Roman" w:eastAsia="宋体" w:hAnsi="宋体" w:cs="Times New Roman"/>
          <w:color w:val="000000"/>
          <w:kern w:val="0"/>
        </w:rPr>
        <w:t>无论</w:t>
      </w:r>
      <w:r w:rsidRPr="00025A21">
        <w:rPr>
          <w:rFonts w:ascii="Times New Roman" w:eastAsia="宋体" w:hAnsi="宋体" w:cs="Times New Roman"/>
          <w:color w:val="000000"/>
          <w:kern w:val="0"/>
        </w:rPr>
        <w:t>向哪跳对</w:t>
      </w:r>
      <w:r w:rsidRPr="00025A21">
        <w:rPr>
          <w:rFonts w:ascii="Times New Roman" w:eastAsia="宋体" w:hAnsi="宋体" w:cs="Times New Roman"/>
          <w:color w:val="000000"/>
          <w:kern w:val="0"/>
        </w:rPr>
        <w:t>成绩都没有影响</w:t>
      </w:r>
    </w:p>
    <w:p w:rsidR="006F4D32" w:rsidRPr="00025A21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04F"/>
    <w:rsid w:val="00025A21"/>
    <w:rsid w:val="00091D83"/>
    <w:rsid w:val="006F4D32"/>
    <w:rsid w:val="00A36661"/>
    <w:rsid w:val="00A9504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25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25A21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25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25A2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25A2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25A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2060</Characters>
  <Application>Microsoft Office Word</Application>
  <DocSecurity>0</DocSecurity>
  <Lines>17</Lines>
  <Paragraphs>4</Paragraphs>
  <ScaleCrop>false</ScaleCrop>
  <Company>China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2019-12-25T05:42:00Z</dcterms:created>
  <dcterms:modified xsi:type="dcterms:W3CDTF">2019-12-25T05:42:00Z</dcterms:modified>
</cp:coreProperties>
</file>